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889" w:rsidRPr="00694859" w:rsidRDefault="00EC1656" w:rsidP="00D24729">
      <w:pPr>
        <w:pBdr>
          <w:bottom w:val="single" w:sz="4" w:space="1" w:color="auto"/>
        </w:pBdr>
        <w:rPr>
          <w:b/>
          <w:sz w:val="28"/>
          <w:szCs w:val="28"/>
        </w:rPr>
      </w:pPr>
      <w:r w:rsidRPr="00694859">
        <w:rPr>
          <w:b/>
          <w:sz w:val="28"/>
          <w:szCs w:val="28"/>
        </w:rPr>
        <w:t>Český jazyk – 6. ročník</w:t>
      </w:r>
    </w:p>
    <w:p w:rsidR="000666F8" w:rsidRDefault="00D24729" w:rsidP="00431E5E">
      <w:pPr>
        <w:rPr>
          <w:sz w:val="26"/>
          <w:szCs w:val="26"/>
        </w:rPr>
      </w:pPr>
      <w:r w:rsidRPr="00D24729">
        <w:rPr>
          <w:sz w:val="26"/>
          <w:szCs w:val="26"/>
        </w:rPr>
        <w:t>SLOH</w:t>
      </w:r>
      <w:r w:rsidR="000666F8">
        <w:rPr>
          <w:sz w:val="26"/>
          <w:szCs w:val="26"/>
        </w:rPr>
        <w:t xml:space="preserve">OVÉ UČIVO </w:t>
      </w:r>
    </w:p>
    <w:p w:rsidR="00431E5E" w:rsidRDefault="007117D1" w:rsidP="00431E5E">
      <w:r>
        <w:rPr>
          <w:sz w:val="26"/>
          <w:szCs w:val="26"/>
        </w:rPr>
        <w:t xml:space="preserve">5. 11. </w:t>
      </w:r>
      <w:r w:rsidR="00D24729">
        <w:rPr>
          <w:b/>
          <w:sz w:val="26"/>
          <w:szCs w:val="26"/>
        </w:rPr>
        <w:t xml:space="preserve">- </w:t>
      </w:r>
      <w:r w:rsidR="00D24729" w:rsidRPr="00D24729">
        <w:rPr>
          <w:sz w:val="24"/>
          <w:szCs w:val="24"/>
          <w:u w:val="single"/>
        </w:rPr>
        <w:t>u</w:t>
      </w:r>
      <w:r w:rsidR="008B04F9" w:rsidRPr="00D24729">
        <w:rPr>
          <w:sz w:val="24"/>
          <w:szCs w:val="24"/>
          <w:u w:val="single"/>
        </w:rPr>
        <w:t xml:space="preserve">čebnice str. </w:t>
      </w:r>
      <w:r>
        <w:rPr>
          <w:sz w:val="24"/>
          <w:szCs w:val="24"/>
          <w:u w:val="single"/>
        </w:rPr>
        <w:t>126 - 128</w:t>
      </w:r>
      <w:r w:rsidR="008B04F9">
        <w:t xml:space="preserve"> </w:t>
      </w:r>
      <w:r>
        <w:t>–</w:t>
      </w:r>
      <w:r w:rsidR="008B04F9">
        <w:t xml:space="preserve"> </w:t>
      </w:r>
      <w:r>
        <w:t>Přímá řeč a jazykové prostředky vypravování</w:t>
      </w:r>
    </w:p>
    <w:p w:rsidR="007117D1" w:rsidRPr="00A031D4" w:rsidRDefault="007117D1" w:rsidP="00431E5E">
      <w:pPr>
        <w:rPr>
          <w:b/>
        </w:rPr>
      </w:pPr>
      <w:r>
        <w:t xml:space="preserve">             - pročt</w:t>
      </w:r>
      <w:r w:rsidR="00A031D4">
        <w:t>i</w:t>
      </w:r>
      <w:r>
        <w:t xml:space="preserve"> si pečlivě </w:t>
      </w:r>
      <w:r w:rsidRPr="00A031D4">
        <w:rPr>
          <w:b/>
        </w:rPr>
        <w:t>všechny modré rámečky</w:t>
      </w:r>
    </w:p>
    <w:p w:rsidR="00A031D4" w:rsidRPr="00A031D4" w:rsidRDefault="007117D1" w:rsidP="00431E5E">
      <w:pPr>
        <w:rPr>
          <w:b/>
        </w:rPr>
      </w:pPr>
      <w:r>
        <w:t xml:space="preserve">             -</w:t>
      </w:r>
      <w:r w:rsidR="00A031D4">
        <w:t xml:space="preserve"> </w:t>
      </w:r>
      <w:r w:rsidR="00A031D4" w:rsidRPr="00A031D4">
        <w:rPr>
          <w:b/>
        </w:rPr>
        <w:t xml:space="preserve">přečti si ukázku na str. 127, </w:t>
      </w:r>
      <w:proofErr w:type="spellStart"/>
      <w:r w:rsidR="00A031D4" w:rsidRPr="00A031D4">
        <w:rPr>
          <w:b/>
        </w:rPr>
        <w:t>cv</w:t>
      </w:r>
      <w:proofErr w:type="spellEnd"/>
      <w:r w:rsidR="00A031D4" w:rsidRPr="00A031D4">
        <w:rPr>
          <w:b/>
        </w:rPr>
        <w:t>. 17 a)</w:t>
      </w:r>
    </w:p>
    <w:p w:rsidR="007117D1" w:rsidRPr="00D24729" w:rsidRDefault="00A031D4" w:rsidP="00431E5E">
      <w:pPr>
        <w:rPr>
          <w:b/>
          <w:sz w:val="26"/>
          <w:szCs w:val="26"/>
        </w:rPr>
      </w:pPr>
      <w:r>
        <w:t xml:space="preserve">             - </w:t>
      </w:r>
      <w:r w:rsidR="007117D1">
        <w:t xml:space="preserve">u přímé řeči </w:t>
      </w:r>
      <w:r w:rsidR="007117D1" w:rsidRPr="00A031D4">
        <w:rPr>
          <w:b/>
        </w:rPr>
        <w:t>si všímejte</w:t>
      </w:r>
      <w:r w:rsidR="007117D1">
        <w:t xml:space="preserve"> uvozovek a také toho, kde jsou psaná znaménka (čárky, tečky, vykřičníky, dvojtečky)</w:t>
      </w:r>
      <w:r>
        <w:t xml:space="preserve"> </w:t>
      </w:r>
    </w:p>
    <w:p w:rsidR="009E68EB" w:rsidRDefault="009E68EB" w:rsidP="00431E5E">
      <w:pPr>
        <w:rPr>
          <w:i/>
          <w:sz w:val="24"/>
          <w:szCs w:val="24"/>
        </w:rPr>
      </w:pPr>
    </w:p>
    <w:p w:rsidR="00D24729" w:rsidRPr="00D24729" w:rsidRDefault="00D24729" w:rsidP="00431E5E">
      <w:pPr>
        <w:rPr>
          <w:i/>
          <w:sz w:val="24"/>
          <w:szCs w:val="24"/>
        </w:rPr>
      </w:pPr>
      <w:r w:rsidRPr="00D24729">
        <w:rPr>
          <w:i/>
          <w:sz w:val="24"/>
          <w:szCs w:val="24"/>
        </w:rPr>
        <w:t>Do sešitu na sloh si přepiš</w:t>
      </w:r>
      <w:r w:rsidR="000666F8">
        <w:rPr>
          <w:i/>
          <w:sz w:val="24"/>
          <w:szCs w:val="24"/>
        </w:rPr>
        <w:t>te</w:t>
      </w:r>
      <w:r w:rsidRPr="00D24729">
        <w:rPr>
          <w:i/>
          <w:sz w:val="24"/>
          <w:szCs w:val="24"/>
        </w:rPr>
        <w:t xml:space="preserve"> tyto výpisky</w:t>
      </w:r>
      <w:r w:rsidR="00A031D4">
        <w:rPr>
          <w:i/>
          <w:sz w:val="24"/>
          <w:szCs w:val="24"/>
        </w:rPr>
        <w:t xml:space="preserve"> (ten, kdo má úlevy si může vytisknout a nalepit do sešitu)</w:t>
      </w:r>
      <w:r w:rsidRPr="00D24729">
        <w:rPr>
          <w:i/>
          <w:sz w:val="24"/>
          <w:szCs w:val="24"/>
        </w:rPr>
        <w:t>:</w:t>
      </w:r>
    </w:p>
    <w:p w:rsidR="009E68EB" w:rsidRDefault="009E68EB" w:rsidP="009E68EB">
      <w:pPr>
        <w:pBdr>
          <w:top w:val="single" w:sz="4" w:space="1" w:color="auto"/>
        </w:pBdr>
        <w:jc w:val="center"/>
        <w:rPr>
          <w:b/>
          <w:sz w:val="26"/>
          <w:szCs w:val="26"/>
        </w:rPr>
      </w:pPr>
    </w:p>
    <w:p w:rsidR="00D24729" w:rsidRPr="00D24729" w:rsidRDefault="007117D1" w:rsidP="007117D1">
      <w:pPr>
        <w:pBdr>
          <w:top w:val="single" w:sz="4" w:space="1" w:color="auto"/>
        </w:pBdr>
        <w:rPr>
          <w:b/>
          <w:sz w:val="26"/>
          <w:szCs w:val="26"/>
        </w:rPr>
      </w:pPr>
      <w:r>
        <w:rPr>
          <w:b/>
          <w:sz w:val="26"/>
          <w:szCs w:val="26"/>
        </w:rPr>
        <w:t>Přímá řeč</w:t>
      </w:r>
    </w:p>
    <w:p w:rsidR="00D24729" w:rsidRDefault="007117D1" w:rsidP="00D24729">
      <w:pPr>
        <w:pStyle w:val="Odstavecseseznamem"/>
        <w:numPr>
          <w:ilvl w:val="0"/>
          <w:numId w:val="15"/>
        </w:numPr>
      </w:pPr>
      <w:r>
        <w:t>bývá součástí vypravování</w:t>
      </w:r>
    </w:p>
    <w:p w:rsidR="00D24729" w:rsidRPr="007117D1" w:rsidRDefault="007117D1" w:rsidP="00D24729">
      <w:pPr>
        <w:pStyle w:val="Odstavecseseznamem"/>
        <w:numPr>
          <w:ilvl w:val="0"/>
          <w:numId w:val="15"/>
        </w:numPr>
      </w:pPr>
      <w:r>
        <w:rPr>
          <w:b/>
        </w:rPr>
        <w:t>oživuje děj</w:t>
      </w:r>
    </w:p>
    <w:p w:rsidR="007117D1" w:rsidRPr="007117D1" w:rsidRDefault="007117D1" w:rsidP="00D24729">
      <w:pPr>
        <w:pStyle w:val="Odstavecseseznamem"/>
        <w:numPr>
          <w:ilvl w:val="0"/>
          <w:numId w:val="15"/>
        </w:numPr>
      </w:pPr>
      <w:r w:rsidRPr="007117D1">
        <w:t>je psaná do</w:t>
      </w:r>
      <w:r>
        <w:rPr>
          <w:b/>
        </w:rPr>
        <w:t xml:space="preserve"> uvozovek </w:t>
      </w:r>
    </w:p>
    <w:p w:rsidR="007117D1" w:rsidRDefault="007117D1" w:rsidP="00D24729">
      <w:pPr>
        <w:pStyle w:val="Odstavecseseznamem"/>
        <w:numPr>
          <w:ilvl w:val="0"/>
          <w:numId w:val="15"/>
        </w:numPr>
      </w:pPr>
      <w:r>
        <w:rPr>
          <w:b/>
        </w:rPr>
        <w:t xml:space="preserve">věta uvozovací </w:t>
      </w:r>
      <w:r w:rsidRPr="007117D1">
        <w:t>– stojí před nebo za přímou řečí, může být do přímé řeči vložena</w:t>
      </w:r>
    </w:p>
    <w:p w:rsidR="007117D1" w:rsidRDefault="007117D1" w:rsidP="007117D1">
      <w:pPr>
        <w:ind w:left="360"/>
      </w:pPr>
      <w:r>
        <w:t>Příklady:</w:t>
      </w:r>
    </w:p>
    <w:p w:rsidR="007117D1" w:rsidRPr="007117D1" w:rsidRDefault="007117D1" w:rsidP="007117D1">
      <w:pPr>
        <w:ind w:left="360"/>
        <w:rPr>
          <w:sz w:val="28"/>
          <w:szCs w:val="28"/>
        </w:rPr>
      </w:pPr>
      <w:r w:rsidRPr="007117D1">
        <w:rPr>
          <w:sz w:val="28"/>
          <w:szCs w:val="28"/>
        </w:rPr>
        <w:t xml:space="preserve">Jirka rozzlobeně vykřikl: </w:t>
      </w:r>
      <w:r w:rsidRPr="007117D1">
        <w:rPr>
          <w:b/>
          <w:color w:val="2E74B5" w:themeColor="accent1" w:themeShade="BF"/>
          <w:sz w:val="28"/>
          <w:szCs w:val="28"/>
        </w:rPr>
        <w:t>„</w:t>
      </w:r>
      <w:r w:rsidRPr="007117D1">
        <w:rPr>
          <w:sz w:val="28"/>
          <w:szCs w:val="28"/>
        </w:rPr>
        <w:t>To snad nemyslíš vážně!</w:t>
      </w:r>
      <w:r w:rsidRPr="007117D1">
        <w:rPr>
          <w:b/>
          <w:color w:val="2E74B5" w:themeColor="accent1" w:themeShade="BF"/>
          <w:sz w:val="28"/>
          <w:szCs w:val="28"/>
        </w:rPr>
        <w:t>“</w:t>
      </w:r>
    </w:p>
    <w:p w:rsidR="007117D1" w:rsidRPr="007117D1" w:rsidRDefault="007117D1" w:rsidP="007117D1">
      <w:pPr>
        <w:ind w:left="360"/>
        <w:rPr>
          <w:sz w:val="28"/>
          <w:szCs w:val="28"/>
        </w:rPr>
      </w:pPr>
      <w:r w:rsidRPr="007117D1">
        <w:rPr>
          <w:b/>
          <w:color w:val="2E74B5" w:themeColor="accent1" w:themeShade="BF"/>
          <w:sz w:val="28"/>
          <w:szCs w:val="28"/>
        </w:rPr>
        <w:t>„</w:t>
      </w:r>
      <w:r w:rsidRPr="007117D1">
        <w:rPr>
          <w:sz w:val="28"/>
          <w:szCs w:val="28"/>
        </w:rPr>
        <w:t>Pojďte rychle sem,</w:t>
      </w:r>
      <w:r w:rsidRPr="007117D1">
        <w:rPr>
          <w:b/>
          <w:color w:val="2E74B5" w:themeColor="accent1" w:themeShade="BF"/>
          <w:sz w:val="28"/>
          <w:szCs w:val="28"/>
        </w:rPr>
        <w:t>“</w:t>
      </w:r>
      <w:r w:rsidRPr="007117D1">
        <w:rPr>
          <w:sz w:val="28"/>
          <w:szCs w:val="28"/>
        </w:rPr>
        <w:t xml:space="preserve"> zavolala paní učitelka.</w:t>
      </w:r>
    </w:p>
    <w:p w:rsidR="007117D1" w:rsidRPr="007117D1" w:rsidRDefault="007117D1" w:rsidP="007117D1">
      <w:pPr>
        <w:ind w:left="360"/>
        <w:rPr>
          <w:sz w:val="28"/>
          <w:szCs w:val="28"/>
        </w:rPr>
      </w:pPr>
      <w:r w:rsidRPr="007117D1">
        <w:rPr>
          <w:b/>
          <w:color w:val="2E74B5" w:themeColor="accent1" w:themeShade="BF"/>
          <w:sz w:val="28"/>
          <w:szCs w:val="28"/>
        </w:rPr>
        <w:t>„</w:t>
      </w:r>
      <w:r w:rsidRPr="007117D1">
        <w:rPr>
          <w:sz w:val="28"/>
          <w:szCs w:val="28"/>
        </w:rPr>
        <w:t>Emo,</w:t>
      </w:r>
      <w:r w:rsidRPr="007117D1">
        <w:rPr>
          <w:b/>
          <w:color w:val="2E74B5" w:themeColor="accent1" w:themeShade="BF"/>
          <w:sz w:val="28"/>
          <w:szCs w:val="28"/>
        </w:rPr>
        <w:t>“</w:t>
      </w:r>
      <w:r w:rsidRPr="007117D1">
        <w:rPr>
          <w:sz w:val="28"/>
          <w:szCs w:val="28"/>
        </w:rPr>
        <w:t xml:space="preserve"> volal tatínek, </w:t>
      </w:r>
      <w:r w:rsidRPr="007117D1">
        <w:rPr>
          <w:b/>
          <w:color w:val="2E74B5" w:themeColor="accent1" w:themeShade="BF"/>
          <w:sz w:val="28"/>
          <w:szCs w:val="28"/>
        </w:rPr>
        <w:t>„</w:t>
      </w:r>
      <w:r w:rsidRPr="007117D1">
        <w:rPr>
          <w:sz w:val="28"/>
          <w:szCs w:val="28"/>
        </w:rPr>
        <w:t>okamžitě stůj!</w:t>
      </w:r>
      <w:r w:rsidRPr="007117D1">
        <w:rPr>
          <w:b/>
          <w:color w:val="2E74B5" w:themeColor="accent1" w:themeShade="BF"/>
          <w:sz w:val="28"/>
          <w:szCs w:val="28"/>
        </w:rPr>
        <w:t>“</w:t>
      </w:r>
    </w:p>
    <w:p w:rsidR="00143AD9" w:rsidRDefault="00143AD9" w:rsidP="00F64178">
      <w:pPr>
        <w:rPr>
          <w:b/>
        </w:rPr>
      </w:pPr>
    </w:p>
    <w:p w:rsidR="00143AD9" w:rsidRPr="00A031D4" w:rsidRDefault="00A031D4" w:rsidP="00F64178">
      <w:pPr>
        <w:rPr>
          <w:b/>
          <w:sz w:val="24"/>
          <w:szCs w:val="24"/>
        </w:rPr>
      </w:pPr>
      <w:r w:rsidRPr="00A031D4">
        <w:rPr>
          <w:b/>
          <w:sz w:val="24"/>
          <w:szCs w:val="24"/>
        </w:rPr>
        <w:t xml:space="preserve">Jazykové prostředky vypravování </w:t>
      </w:r>
    </w:p>
    <w:p w:rsidR="00A031D4" w:rsidRPr="00A031D4" w:rsidRDefault="00A031D4" w:rsidP="00A031D4">
      <w:pPr>
        <w:pStyle w:val="Odstavecseseznamem"/>
        <w:numPr>
          <w:ilvl w:val="0"/>
          <w:numId w:val="15"/>
        </w:numPr>
      </w:pPr>
      <w:r w:rsidRPr="00A031D4">
        <w:t>slovník vypravování je neomezený</w:t>
      </w:r>
    </w:p>
    <w:p w:rsidR="00A031D4" w:rsidRPr="00A031D4" w:rsidRDefault="00A031D4" w:rsidP="00A031D4">
      <w:pPr>
        <w:pStyle w:val="Odstavecseseznamem"/>
        <w:numPr>
          <w:ilvl w:val="0"/>
          <w:numId w:val="15"/>
        </w:numPr>
      </w:pPr>
      <w:r w:rsidRPr="00A031D4">
        <w:t xml:space="preserve">slova užíváme vhodně a s rozmyslem </w:t>
      </w:r>
    </w:p>
    <w:p w:rsidR="00A031D4" w:rsidRPr="00A031D4" w:rsidRDefault="00A031D4" w:rsidP="00A031D4">
      <w:pPr>
        <w:pStyle w:val="Odstavecseseznamem"/>
        <w:numPr>
          <w:ilvl w:val="0"/>
          <w:numId w:val="15"/>
        </w:numPr>
      </w:pPr>
      <w:r w:rsidRPr="00A031D4">
        <w:t>stejná slova NEOPAKUJEME</w:t>
      </w:r>
      <w:r w:rsidR="003B309F">
        <w:t>!!!</w:t>
      </w:r>
    </w:p>
    <w:p w:rsidR="00A031D4" w:rsidRPr="00A031D4" w:rsidRDefault="00A031D4" w:rsidP="00A031D4">
      <w:pPr>
        <w:pStyle w:val="Odstavecseseznamem"/>
        <w:numPr>
          <w:ilvl w:val="0"/>
          <w:numId w:val="15"/>
        </w:numPr>
      </w:pPr>
      <w:r w:rsidRPr="00A031D4">
        <w:t xml:space="preserve">můžeme použít slova </w:t>
      </w:r>
      <w:r w:rsidRPr="003B309F">
        <w:rPr>
          <w:u w:val="wave"/>
        </w:rPr>
        <w:t>knižní</w:t>
      </w:r>
      <w:r w:rsidRPr="00A031D4">
        <w:t xml:space="preserve">, </w:t>
      </w:r>
      <w:r w:rsidRPr="003B309F">
        <w:rPr>
          <w:u w:val="wave"/>
        </w:rPr>
        <w:t>hovorová</w:t>
      </w:r>
      <w:r w:rsidRPr="00A031D4">
        <w:t xml:space="preserve">, </w:t>
      </w:r>
      <w:proofErr w:type="spellStart"/>
      <w:r w:rsidRPr="003B309F">
        <w:rPr>
          <w:u w:val="wave"/>
        </w:rPr>
        <w:t>archická</w:t>
      </w:r>
      <w:proofErr w:type="spellEnd"/>
      <w:r w:rsidRPr="00A031D4">
        <w:t xml:space="preserve"> aj.</w:t>
      </w:r>
    </w:p>
    <w:p w:rsidR="00143AD9" w:rsidRDefault="00143AD9" w:rsidP="00F64178">
      <w:pPr>
        <w:rPr>
          <w:b/>
        </w:rPr>
      </w:pPr>
    </w:p>
    <w:p w:rsidR="00A031D4" w:rsidRDefault="00A031D4" w:rsidP="00A03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sz w:val="26"/>
          <w:szCs w:val="26"/>
        </w:rPr>
      </w:pPr>
      <w:r w:rsidRPr="00A031D4">
        <w:rPr>
          <w:b/>
          <w:color w:val="FF0000"/>
          <w:sz w:val="26"/>
          <w:szCs w:val="26"/>
        </w:rPr>
        <w:t>Dobrovolný úkol</w:t>
      </w:r>
    </w:p>
    <w:p w:rsidR="00A031D4" w:rsidRDefault="00A031D4" w:rsidP="00A03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-</w:t>
      </w:r>
      <w:r w:rsidRPr="006741B4">
        <w:rPr>
          <w:b/>
          <w:color w:val="000000" w:themeColor="text1"/>
          <w:sz w:val="26"/>
          <w:szCs w:val="26"/>
        </w:rPr>
        <w:t xml:space="preserve">str. 126, </w:t>
      </w:r>
      <w:proofErr w:type="spellStart"/>
      <w:r w:rsidRPr="006741B4">
        <w:rPr>
          <w:b/>
          <w:color w:val="000000" w:themeColor="text1"/>
          <w:sz w:val="26"/>
          <w:szCs w:val="26"/>
        </w:rPr>
        <w:t>cv</w:t>
      </w:r>
      <w:proofErr w:type="spellEnd"/>
      <w:r w:rsidRPr="006741B4">
        <w:rPr>
          <w:b/>
          <w:color w:val="000000" w:themeColor="text1"/>
          <w:sz w:val="26"/>
          <w:szCs w:val="26"/>
        </w:rPr>
        <w:t>. 16</w:t>
      </w:r>
    </w:p>
    <w:p w:rsidR="00A031D4" w:rsidRDefault="00A031D4" w:rsidP="00A03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-</w:t>
      </w:r>
      <w:r w:rsidRPr="00A031D4">
        <w:rPr>
          <w:color w:val="FF0000"/>
          <w:sz w:val="26"/>
          <w:szCs w:val="26"/>
        </w:rPr>
        <w:t xml:space="preserve">kdo ho splní (a splní ho správně), vyslouží si jedničku (která se může hodit </w:t>
      </w:r>
      <w:r w:rsidRPr="00A031D4">
        <w:sym w:font="Wingdings" w:char="F04A"/>
      </w:r>
      <w:r w:rsidRPr="00A031D4">
        <w:rPr>
          <w:color w:val="FF0000"/>
          <w:sz w:val="26"/>
          <w:szCs w:val="26"/>
        </w:rPr>
        <w:t xml:space="preserve"> ). </w:t>
      </w:r>
    </w:p>
    <w:p w:rsidR="00A031D4" w:rsidRDefault="00A031D4" w:rsidP="00A03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-musí být použita všechna uvedená slova</w:t>
      </w:r>
    </w:p>
    <w:p w:rsidR="00A031D4" w:rsidRDefault="00A031D4" w:rsidP="00A03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-text musí být členěný do odstavců</w:t>
      </w:r>
    </w:p>
    <w:p w:rsidR="00A031D4" w:rsidRDefault="00A031D4" w:rsidP="00A03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-nesmí chybět jednotlivé části vypravování (úvod, stať, závěr)</w:t>
      </w:r>
    </w:p>
    <w:p w:rsidR="00A031D4" w:rsidRDefault="00A031D4" w:rsidP="00A03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-musí být použita alespoň jedna přímá řeč</w:t>
      </w:r>
    </w:p>
    <w:p w:rsidR="006741B4" w:rsidRPr="006741B4" w:rsidRDefault="006741B4" w:rsidP="00A03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6"/>
          <w:szCs w:val="26"/>
        </w:rPr>
      </w:pPr>
      <w:r>
        <w:rPr>
          <w:color w:val="FF0000"/>
          <w:sz w:val="26"/>
          <w:szCs w:val="26"/>
        </w:rPr>
        <w:t>-</w:t>
      </w:r>
      <w:r w:rsidR="003B309F" w:rsidRPr="003B309F">
        <w:rPr>
          <w:color w:val="000000" w:themeColor="text1"/>
          <w:sz w:val="26"/>
          <w:szCs w:val="26"/>
        </w:rPr>
        <w:t xml:space="preserve">vypravování nemusí být příliš dlouhé a </w:t>
      </w:r>
      <w:r w:rsidRPr="006741B4">
        <w:rPr>
          <w:color w:val="000000" w:themeColor="text1"/>
          <w:sz w:val="26"/>
          <w:szCs w:val="26"/>
        </w:rPr>
        <w:t xml:space="preserve">napsat </w:t>
      </w:r>
      <w:r w:rsidR="003B309F">
        <w:rPr>
          <w:color w:val="000000" w:themeColor="text1"/>
          <w:sz w:val="26"/>
          <w:szCs w:val="26"/>
        </w:rPr>
        <w:t>ho</w:t>
      </w:r>
      <w:bookmarkStart w:id="0" w:name="_GoBack"/>
      <w:bookmarkEnd w:id="0"/>
      <w:r w:rsidRPr="006741B4">
        <w:rPr>
          <w:color w:val="000000" w:themeColor="text1"/>
          <w:sz w:val="26"/>
          <w:szCs w:val="26"/>
        </w:rPr>
        <w:t xml:space="preserve"> můžete i </w:t>
      </w:r>
      <w:r w:rsidRPr="006741B4">
        <w:rPr>
          <w:b/>
          <w:color w:val="000000" w:themeColor="text1"/>
          <w:sz w:val="26"/>
          <w:szCs w:val="26"/>
        </w:rPr>
        <w:t>ve Wordu</w:t>
      </w:r>
      <w:r w:rsidRPr="006741B4">
        <w:rPr>
          <w:color w:val="000000" w:themeColor="text1"/>
          <w:sz w:val="26"/>
          <w:szCs w:val="26"/>
        </w:rPr>
        <w:t xml:space="preserve"> </w:t>
      </w:r>
      <w:r w:rsidRPr="006741B4">
        <w:rPr>
          <w:color w:val="000000" w:themeColor="text1"/>
          <w:sz w:val="26"/>
          <w:szCs w:val="26"/>
        </w:rPr>
        <w:sym w:font="Wingdings" w:char="F04A"/>
      </w:r>
    </w:p>
    <w:p w:rsidR="00143AD9" w:rsidRPr="006741B4" w:rsidRDefault="00143AD9" w:rsidP="00674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sz w:val="26"/>
          <w:szCs w:val="26"/>
        </w:rPr>
      </w:pPr>
      <w:r w:rsidRPr="00A031D4">
        <w:rPr>
          <w:color w:val="FF0000"/>
          <w:sz w:val="26"/>
          <w:szCs w:val="26"/>
        </w:rPr>
        <w:tab/>
      </w:r>
      <w:r w:rsidRPr="00A031D4">
        <w:rPr>
          <w:b/>
          <w:sz w:val="26"/>
          <w:szCs w:val="26"/>
        </w:rPr>
        <w:tab/>
      </w:r>
      <w:r w:rsidRPr="00A031D4">
        <w:rPr>
          <w:b/>
          <w:sz w:val="26"/>
          <w:szCs w:val="26"/>
        </w:rPr>
        <w:tab/>
      </w:r>
      <w:r w:rsidRPr="00A031D4">
        <w:rPr>
          <w:b/>
          <w:sz w:val="26"/>
          <w:szCs w:val="26"/>
        </w:rPr>
        <w:tab/>
      </w:r>
      <w:r w:rsidRPr="00A031D4">
        <w:rPr>
          <w:b/>
          <w:sz w:val="26"/>
          <w:szCs w:val="26"/>
        </w:rPr>
        <w:tab/>
      </w:r>
      <w:r w:rsidRPr="00A031D4">
        <w:rPr>
          <w:b/>
          <w:sz w:val="26"/>
          <w:szCs w:val="26"/>
        </w:rPr>
        <w:tab/>
      </w:r>
      <w:r w:rsidRPr="00A031D4">
        <w:rPr>
          <w:b/>
          <w:sz w:val="26"/>
          <w:szCs w:val="26"/>
        </w:rPr>
        <w:tab/>
      </w:r>
      <w:r w:rsidRPr="00A031D4">
        <w:rPr>
          <w:b/>
          <w:sz w:val="26"/>
          <w:szCs w:val="26"/>
        </w:rPr>
        <w:tab/>
      </w:r>
    </w:p>
    <w:sectPr w:rsidR="00143AD9" w:rsidRPr="006741B4" w:rsidSect="004D0BF1">
      <w:pgSz w:w="11906" w:h="16838"/>
      <w:pgMar w:top="567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A1A01"/>
    <w:multiLevelType w:val="hybridMultilevel"/>
    <w:tmpl w:val="E57A3632"/>
    <w:lvl w:ilvl="0" w:tplc="32BA67D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F2529"/>
    <w:multiLevelType w:val="hybridMultilevel"/>
    <w:tmpl w:val="57F6093A"/>
    <w:lvl w:ilvl="0" w:tplc="ED14CAB6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E3DAF"/>
    <w:multiLevelType w:val="hybridMultilevel"/>
    <w:tmpl w:val="10B430A2"/>
    <w:lvl w:ilvl="0" w:tplc="B3BE0B9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A1881"/>
    <w:multiLevelType w:val="hybridMultilevel"/>
    <w:tmpl w:val="3B6C1C54"/>
    <w:lvl w:ilvl="0" w:tplc="E60E4284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B6DAC"/>
    <w:multiLevelType w:val="hybridMultilevel"/>
    <w:tmpl w:val="B3C06CB4"/>
    <w:lvl w:ilvl="0" w:tplc="5F325E14">
      <w:start w:val="18"/>
      <w:numFmt w:val="bullet"/>
      <w:lvlText w:val="-"/>
      <w:lvlJc w:val="left"/>
      <w:pPr>
        <w:ind w:left="165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5">
    <w:nsid w:val="30E33D46"/>
    <w:multiLevelType w:val="hybridMultilevel"/>
    <w:tmpl w:val="08C48724"/>
    <w:lvl w:ilvl="0" w:tplc="825C693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135EC"/>
    <w:multiLevelType w:val="hybridMultilevel"/>
    <w:tmpl w:val="823A580C"/>
    <w:lvl w:ilvl="0" w:tplc="57221B1C">
      <w:start w:val="15"/>
      <w:numFmt w:val="bullet"/>
      <w:lvlText w:val="-"/>
      <w:lvlJc w:val="left"/>
      <w:pPr>
        <w:ind w:left="255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7">
    <w:nsid w:val="3F333C1E"/>
    <w:multiLevelType w:val="hybridMultilevel"/>
    <w:tmpl w:val="D2E8CC24"/>
    <w:lvl w:ilvl="0" w:tplc="58983F88">
      <w:start w:val="8"/>
      <w:numFmt w:val="bullet"/>
      <w:lvlText w:val="-"/>
      <w:lvlJc w:val="left"/>
      <w:pPr>
        <w:ind w:left="16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8">
    <w:nsid w:val="42656062"/>
    <w:multiLevelType w:val="hybridMultilevel"/>
    <w:tmpl w:val="D03AFFCC"/>
    <w:lvl w:ilvl="0" w:tplc="9DCC17A8">
      <w:start w:val="6"/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45691ED0"/>
    <w:multiLevelType w:val="hybridMultilevel"/>
    <w:tmpl w:val="018CD40A"/>
    <w:lvl w:ilvl="0" w:tplc="613480F0">
      <w:start w:val="18"/>
      <w:numFmt w:val="bullet"/>
      <w:lvlText w:val="-"/>
      <w:lvlJc w:val="left"/>
      <w:pPr>
        <w:ind w:left="16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0">
    <w:nsid w:val="53D31397"/>
    <w:multiLevelType w:val="hybridMultilevel"/>
    <w:tmpl w:val="64B87E66"/>
    <w:lvl w:ilvl="0" w:tplc="DD22F0EE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8312B0C"/>
    <w:multiLevelType w:val="hybridMultilevel"/>
    <w:tmpl w:val="510CBFBA"/>
    <w:lvl w:ilvl="0" w:tplc="06E266C6">
      <w:start w:val="2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2">
    <w:nsid w:val="5F660B88"/>
    <w:multiLevelType w:val="hybridMultilevel"/>
    <w:tmpl w:val="29C0297C"/>
    <w:lvl w:ilvl="0" w:tplc="DA185A9A">
      <w:start w:val="20"/>
      <w:numFmt w:val="bullet"/>
      <w:lvlText w:val="-"/>
      <w:lvlJc w:val="left"/>
      <w:pPr>
        <w:ind w:left="15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>
    <w:nsid w:val="71604268"/>
    <w:multiLevelType w:val="hybridMultilevel"/>
    <w:tmpl w:val="4FC49156"/>
    <w:lvl w:ilvl="0" w:tplc="96BAD6CE">
      <w:start w:val="20"/>
      <w:numFmt w:val="bullet"/>
      <w:lvlText w:val="-"/>
      <w:lvlJc w:val="left"/>
      <w:pPr>
        <w:ind w:left="151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>
    <w:nsid w:val="7D34032F"/>
    <w:multiLevelType w:val="hybridMultilevel"/>
    <w:tmpl w:val="99DAEECC"/>
    <w:lvl w:ilvl="0" w:tplc="97703A3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0"/>
  </w:num>
  <w:num w:numId="5">
    <w:abstractNumId w:val="12"/>
  </w:num>
  <w:num w:numId="6">
    <w:abstractNumId w:val="13"/>
  </w:num>
  <w:num w:numId="7">
    <w:abstractNumId w:val="11"/>
  </w:num>
  <w:num w:numId="8">
    <w:abstractNumId w:val="2"/>
  </w:num>
  <w:num w:numId="9">
    <w:abstractNumId w:val="4"/>
  </w:num>
  <w:num w:numId="10">
    <w:abstractNumId w:val="14"/>
  </w:num>
  <w:num w:numId="11">
    <w:abstractNumId w:val="9"/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56"/>
    <w:rsid w:val="00042A2F"/>
    <w:rsid w:val="00051499"/>
    <w:rsid w:val="0005715F"/>
    <w:rsid w:val="000666F8"/>
    <w:rsid w:val="00082E6D"/>
    <w:rsid w:val="00094ADB"/>
    <w:rsid w:val="000D2614"/>
    <w:rsid w:val="000E1AF3"/>
    <w:rsid w:val="00143AD9"/>
    <w:rsid w:val="001771D9"/>
    <w:rsid w:val="00186134"/>
    <w:rsid w:val="0019061E"/>
    <w:rsid w:val="001B1405"/>
    <w:rsid w:val="001D7345"/>
    <w:rsid w:val="00215779"/>
    <w:rsid w:val="002F46C0"/>
    <w:rsid w:val="002F47A9"/>
    <w:rsid w:val="00310276"/>
    <w:rsid w:val="003901FB"/>
    <w:rsid w:val="003A7D14"/>
    <w:rsid w:val="003B309F"/>
    <w:rsid w:val="003B6BB1"/>
    <w:rsid w:val="00431E5E"/>
    <w:rsid w:val="00445CDD"/>
    <w:rsid w:val="00455A32"/>
    <w:rsid w:val="00481C21"/>
    <w:rsid w:val="004B3F2D"/>
    <w:rsid w:val="004C32C8"/>
    <w:rsid w:val="004D0BF1"/>
    <w:rsid w:val="004D3CA8"/>
    <w:rsid w:val="004D6556"/>
    <w:rsid w:val="00511F7A"/>
    <w:rsid w:val="00562DE9"/>
    <w:rsid w:val="0057320E"/>
    <w:rsid w:val="005C0F67"/>
    <w:rsid w:val="00634D39"/>
    <w:rsid w:val="00653179"/>
    <w:rsid w:val="0066198C"/>
    <w:rsid w:val="006711AA"/>
    <w:rsid w:val="006741B4"/>
    <w:rsid w:val="00684348"/>
    <w:rsid w:val="006903C2"/>
    <w:rsid w:val="00694859"/>
    <w:rsid w:val="006B257E"/>
    <w:rsid w:val="006D01C8"/>
    <w:rsid w:val="006E3702"/>
    <w:rsid w:val="007117D1"/>
    <w:rsid w:val="0079053D"/>
    <w:rsid w:val="00826814"/>
    <w:rsid w:val="00891721"/>
    <w:rsid w:val="008B04F9"/>
    <w:rsid w:val="008C396E"/>
    <w:rsid w:val="008F584D"/>
    <w:rsid w:val="00932E57"/>
    <w:rsid w:val="00991CFD"/>
    <w:rsid w:val="009B589C"/>
    <w:rsid w:val="009E68EB"/>
    <w:rsid w:val="00A031D4"/>
    <w:rsid w:val="00A16615"/>
    <w:rsid w:val="00A176B3"/>
    <w:rsid w:val="00A17A17"/>
    <w:rsid w:val="00A830AF"/>
    <w:rsid w:val="00AA2D20"/>
    <w:rsid w:val="00AC4CA7"/>
    <w:rsid w:val="00AD425B"/>
    <w:rsid w:val="00B00881"/>
    <w:rsid w:val="00B156C5"/>
    <w:rsid w:val="00B526BB"/>
    <w:rsid w:val="00B656F3"/>
    <w:rsid w:val="00B71CF2"/>
    <w:rsid w:val="00B7649A"/>
    <w:rsid w:val="00BB1476"/>
    <w:rsid w:val="00C11123"/>
    <w:rsid w:val="00C51870"/>
    <w:rsid w:val="00C53439"/>
    <w:rsid w:val="00C95889"/>
    <w:rsid w:val="00CA7171"/>
    <w:rsid w:val="00CF4270"/>
    <w:rsid w:val="00D24729"/>
    <w:rsid w:val="00D541FD"/>
    <w:rsid w:val="00D85410"/>
    <w:rsid w:val="00DC7265"/>
    <w:rsid w:val="00E42319"/>
    <w:rsid w:val="00E518F5"/>
    <w:rsid w:val="00E55F6C"/>
    <w:rsid w:val="00EC1656"/>
    <w:rsid w:val="00EE40FF"/>
    <w:rsid w:val="00F25A12"/>
    <w:rsid w:val="00F42DC8"/>
    <w:rsid w:val="00F64178"/>
    <w:rsid w:val="00F66836"/>
    <w:rsid w:val="00F8515E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A980D-C288-4FD6-8D32-00E10E84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2D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3CA8"/>
    <w:rPr>
      <w:color w:val="0000FF"/>
      <w:u w:val="single"/>
    </w:rPr>
  </w:style>
  <w:style w:type="table" w:styleId="Mkatabulky">
    <w:name w:val="Table Grid"/>
    <w:basedOn w:val="Normlntabulka"/>
    <w:uiPriority w:val="39"/>
    <w:rsid w:val="002F4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2133">
          <w:marLeft w:val="0"/>
          <w:marRight w:val="0"/>
          <w:marTop w:val="0"/>
          <w:marBottom w:val="150"/>
          <w:divBdr>
            <w:top w:val="single" w:sz="6" w:space="2" w:color="B0E0FF"/>
            <w:left w:val="single" w:sz="6" w:space="2" w:color="B0E0FF"/>
            <w:bottom w:val="single" w:sz="6" w:space="2" w:color="B0E0FF"/>
            <w:right w:val="single" w:sz="6" w:space="2" w:color="B0E0FF"/>
          </w:divBdr>
        </w:div>
      </w:divsChild>
    </w:div>
    <w:div w:id="1723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SACHOVA</dc:creator>
  <cp:keywords/>
  <dc:description/>
  <cp:lastModifiedBy>ZSMS</cp:lastModifiedBy>
  <cp:revision>3</cp:revision>
  <dcterms:created xsi:type="dcterms:W3CDTF">2020-11-05T07:07:00Z</dcterms:created>
  <dcterms:modified xsi:type="dcterms:W3CDTF">2020-11-05T07:09:00Z</dcterms:modified>
</cp:coreProperties>
</file>